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7CEF590" wp14:textId="3E27F380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продолжим работать с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понятиями теории вероятностей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28b5faa775264171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47BDD4A5" w:rsidP="47BDD4A5" w:rsidRDefault="47BDD4A5" w14:paraId="5434BA3B" w14:textId="3851FD48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color w:val="000000" w:themeColor="accent6" w:themeTint="FF" w:themeShade="FF"/>
          <w:sz w:val="28"/>
          <w:szCs w:val="28"/>
        </w:rPr>
      </w:pPr>
      <w:r w:rsidRPr="47BDD4A5" w:rsidR="47BDD4A5">
        <w:rPr>
          <w:rFonts w:ascii="Times New Roman" w:hAnsi="Times New Roman" w:eastAsia="Times New Roman" w:cs="Times New Roman"/>
          <w:sz w:val="28"/>
          <w:szCs w:val="28"/>
        </w:rPr>
        <w:t xml:space="preserve">Мессенджер WhatsApp </w:t>
      </w:r>
      <w:r w:rsidRPr="47BDD4A5" w:rsidR="47BDD4A5">
        <w:rPr>
          <w:rFonts w:ascii="Times New Roman" w:hAnsi="Times New Roman" w:eastAsia="Times New Roman" w:cs="Times New Roman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0EA62DC4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2D8A8DA" w:rsidR="42D8A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Сложение и умножение вероятностей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(1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2D8A8DA" w:rsidP="42D8A8DA" w:rsidRDefault="42D8A8DA" w14:paraId="5DA38141" w14:textId="26AB148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Суммой двух событий A и B называется событие C=A+B, состоящее в появлении или события A, или события B, или обоих вместе. Ключевое слово «или» («либо»).</w:t>
      </w:r>
    </w:p>
    <w:p w:rsidR="42D8A8DA" w:rsidP="42D8A8DA" w:rsidRDefault="42D8A8DA" w14:paraId="6ED3EC9B" w14:textId="5CD15CC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2D8A8DA" w:rsidP="42D8A8DA" w:rsidRDefault="42D8A8DA" w14:paraId="221BE0C5" w14:textId="03576B41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Произведением двух событий A и B называется событие C=AB, состоящее в совместном выполнении события A и события B. Ключевое слово «и».</w:t>
      </w:r>
    </w:p>
    <w:p w:rsidR="42D8A8DA" w:rsidP="42D8A8DA" w:rsidRDefault="42D8A8DA" w14:paraId="51F24DC7" w14:textId="6A83800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1D534D9B" w14:textId="7873B4E8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Два события называются несовместными, если они не могут появиться одновременно.</w:t>
      </w:r>
    </w:p>
    <w:p w:rsidR="42D8A8DA" w:rsidP="42D8A8DA" w:rsidRDefault="42D8A8DA" w14:paraId="6B9A68F0" w14:textId="46723404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Два события называются независимыми, если вероятность одного из них не зависит от появления или непоявления другого.</w:t>
      </w:r>
    </w:p>
    <w:p w:rsidR="42D8A8DA" w:rsidP="42D8A8DA" w:rsidRDefault="42D8A8DA" w14:paraId="1370D338" w14:textId="4FACA00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34ADDF4B" w14:textId="60D4F62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D0C5691" w:rsidR="2D0C56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тетрадь:</w:t>
      </w:r>
    </w:p>
    <w:p w:rsidR="2D0C5691" w:rsidP="2D0C5691" w:rsidRDefault="2D0C5691" w14:paraId="5C3D6404" w14:textId="02B4D59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2D0C5691" w:rsidRDefault="42D8A8DA" w14:paraId="3FA352FF" w14:textId="6DCD409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сложения.</w:t>
      </w:r>
    </w:p>
    <w:p w:rsidR="42D8A8DA" w:rsidP="42D8A8DA" w:rsidRDefault="42D8A8DA" w14:textId="13EC809B" w14:paraId="2C6F1A15">
      <w:pPr>
        <w:pStyle w:val="Normal"/>
        <w:jc w:val="both"/>
      </w:pPr>
      <w:r>
        <w:drawing>
          <wp:anchor distT="0" distB="0" distL="114300" distR="114300" simplePos="0" relativeHeight="251658240" behindDoc="0" locked="0" layoutInCell="1" allowOverlap="1" wp14:editId="22531A47" wp14:anchorId="3DDE84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228600"/>
            <wp:wrapSquare wrapText="bothSides"/>
            <wp:effectExtent l="0" t="0" r="0" b="0"/>
            <wp:docPr id="1749890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976a12fef540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D8A8DA" w:rsidR="42D8A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несовместных событий;</w:t>
      </w:r>
    </w:p>
    <w:p w:rsidR="42D8A8DA" w:rsidP="42D8A8DA" w:rsidRDefault="42D8A8DA" w14:paraId="7B1DB492" w14:textId="4E3076EE">
      <w:pPr>
        <w:pStyle w:val="Normal"/>
        <w:jc w:val="both"/>
      </w:pPr>
      <w:r>
        <w:drawing>
          <wp:anchor distT="0" distB="0" distL="114300" distR="114300" simplePos="0" relativeHeight="251658240" behindDoc="0" locked="0" layoutInCell="1" allowOverlap="1" wp14:editId="7147805A" wp14:anchorId="2A103B2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19375" cy="228600"/>
            <wp:wrapSquare wrapText="bothSides"/>
            <wp:effectExtent l="0" t="0" r="0" b="0"/>
            <wp:docPr id="11936485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fa5a6f862f44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D8A8DA" w:rsidR="42D8A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совместных событий.</w:t>
      </w:r>
    </w:p>
    <w:p w:rsidR="2D0C5691" w:rsidP="2D0C5691" w:rsidRDefault="2D0C5691" w14:paraId="0D33CBD3" w14:textId="7765FFC0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Пример</w:t>
      </w:r>
    </w:p>
    <w:p w:rsidR="2D0C5691" w:rsidP="2D0C5691" w:rsidRDefault="2D0C5691" w14:paraId="0D5CA496" w14:textId="6CAE655E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урне 3 красных и 4 белых шара, 5 красных, 2 белых и 6 черных кубов. Из урны наудачу вынимается одно изделие. Найти вероятность того, что выбранное изделие а) либо белое, либо черное; б) либо красное, либо куб.</w:t>
      </w:r>
    </w:p>
    <w:p w:rsidR="2D0C5691" w:rsidP="2D0C5691" w:rsidRDefault="2D0C5691" w14:paraId="6CE074A0" w14:textId="11ACCE9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paraId="10E37041" w14:textId="043CAAE6">
      <w:pPr>
        <w:jc w:val="both"/>
      </w:pPr>
      <w:r w:rsidRPr="68A0A3CF" w:rsidR="68A0A3CF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Решение</w:t>
      </w:r>
    </w:p>
    <w:p w:rsidR="2D0C5691" w:rsidP="2D0C5691" w:rsidRDefault="2D0C5691" w14:paraId="11243CD8" w14:textId="16FC622C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Рассмотрим события:</w:t>
      </w:r>
    </w:p>
    <w:p w:rsidR="2D0C5691" w:rsidP="2D0C5691" w:rsidRDefault="2D0C5691" w14:paraId="04AF15D2" w14:textId="499C639B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 — изделие белое;</w:t>
      </w:r>
    </w:p>
    <w:p w:rsidR="2D0C5691" w:rsidP="68A0A3CF" w:rsidRDefault="2D0C5691" w14:paraId="34DD8AF1" w14:textId="2FA017A0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5121D700" wp14:anchorId="2D513E5C">
            <wp:extent cx="733425" cy="438150"/>
            <wp:effectExtent l="0" t="0" r="0" b="0"/>
            <wp:docPr id="2106730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f54d38dfff486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33425" cy="4381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2D0C5691" w:rsidR="2D0C56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textId="7B58C94F" w14:paraId="49E663E9">
      <w:pPr>
        <w:pStyle w:val="Normal"/>
        <w:jc w:val="both"/>
      </w:pPr>
      <w:r w:rsidRPr="2D0C5691" w:rsidR="2D0C56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 как всего изделий 20, а белых шесть.</w:t>
      </w:r>
    </w:p>
    <w:p w:rsidR="2D0C5691" w:rsidP="68A0A3CF" w:rsidRDefault="2D0C5691" w14:paraId="1C9B2F90" w14:textId="32327D0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0C5691" w:rsidP="2D0C5691" w:rsidRDefault="2D0C5691" w14:paraId="14D82575" w14:textId="7D2D2974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B — изделие черное</w:t>
      </w:r>
    </w:p>
    <w:p w:rsidR="2D0C5691" w:rsidP="68A0A3CF" w:rsidRDefault="2D0C5691" w14:paraId="1951EB87" w14:textId="48300E5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D5C7C96" wp14:anchorId="035893DC">
            <wp:extent cx="647700" cy="390525"/>
            <wp:effectExtent l="0" t="0" r="0" b="0"/>
            <wp:docPr id="1655578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a16cdd5f594b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D0C5691" w:rsidP="2D0C5691" w:rsidRDefault="2D0C5691" w14:paraId="0E31E614" w14:textId="4AE5CDE5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1811B39B" w14:textId="15BA53D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Событие C — изделие либо белое, либо черное можно представить как сумму событий A и B. Следовательно</w:t>
      </w:r>
    </w:p>
    <w:p w:rsidR="2D0C5691" w:rsidP="68A0A3CF" w:rsidRDefault="2D0C5691" w14:paraId="157397AD" w14:textId="6729466D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11D5D47" wp14:anchorId="76AA9BFD">
            <wp:extent cx="1190625" cy="228600"/>
            <wp:effectExtent l="0" t="0" r="0" b="0"/>
            <wp:docPr id="1639822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46259b7ff44e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D0C5691" w:rsidP="2D0C5691" w:rsidRDefault="2D0C5691" w14:paraId="208DC83F" w14:textId="04262C8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7E9E2356" w14:textId="655FC53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События A и B несовместны, так как вынутое изделие не может быть одновременно и белым и черным. Тогда </w:t>
      </w:r>
    </w:p>
    <w:p w:rsidR="2D0C5691" w:rsidP="68A0A3CF" w:rsidRDefault="2D0C5691" w14:paraId="2974EDDD" w14:textId="01EA73D4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AE7C7CA" wp14:anchorId="6488AB25">
            <wp:extent cx="3200400" cy="390525"/>
            <wp:effectExtent l="0" t="0" r="0" b="0"/>
            <wp:docPr id="1854406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e6a3156cd049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D0C5691" w:rsidP="2D0C5691" w:rsidRDefault="2D0C5691" w14:paraId="269C16F1" w14:textId="1CFFB81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paraId="04142925" w14:textId="1945E543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Введем события</w:t>
      </w:r>
    </w:p>
    <w:p w:rsidR="68A0A3CF" w:rsidP="68A0A3CF" w:rsidRDefault="68A0A3CF" w14:paraId="6D5C011C" w14:textId="72A43C6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 — изделие красное</w:t>
      </w:r>
    </w:p>
    <w:p w:rsidR="68A0A3CF" w:rsidP="68A0A3CF" w:rsidRDefault="68A0A3CF" w14:paraId="58E43A38" w14:textId="0AC40CCF">
      <w:pPr>
        <w:pStyle w:val="Normal"/>
        <w:jc w:val="center"/>
      </w:pPr>
      <w:r>
        <w:drawing>
          <wp:inline wp14:editId="05EF2D79" wp14:anchorId="3C8C92CC">
            <wp:extent cx="609600" cy="361950"/>
            <wp:effectExtent l="0" t="0" r="0" b="0"/>
            <wp:docPr id="198004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780bcf8ee34a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4C62E315" w14:textId="044BB9A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2F4D2263" w14:textId="6C7E676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 — изделие куб</w:t>
      </w:r>
    </w:p>
    <w:p w:rsidR="68A0A3CF" w:rsidP="68A0A3CF" w:rsidRDefault="68A0A3CF" w14:paraId="6D6E3C8F" w14:textId="045B5C72">
      <w:pPr>
        <w:pStyle w:val="Normal"/>
        <w:jc w:val="center"/>
      </w:pPr>
      <w:r>
        <w:drawing>
          <wp:inline wp14:editId="463FB785" wp14:anchorId="738198D5">
            <wp:extent cx="561975" cy="342900"/>
            <wp:effectExtent l="0" t="0" r="0" b="0"/>
            <wp:docPr id="105981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78087c8d1240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0471BF98" w14:textId="01F757A3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499F7B66" w14:textId="55CDFCA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 — изделие либо красное, либо куб</w:t>
      </w:r>
    </w:p>
    <w:p w:rsidR="68A0A3CF" w:rsidP="68A0A3CF" w:rsidRDefault="68A0A3CF" w14:paraId="2FD12DAD" w14:textId="6E2C3854">
      <w:pPr>
        <w:pStyle w:val="Normal"/>
        <w:jc w:val="center"/>
      </w:pPr>
      <w:r>
        <w:drawing>
          <wp:inline wp14:editId="19189C7B" wp14:anchorId="10868AA2">
            <wp:extent cx="1171575" cy="228600"/>
            <wp:effectExtent l="0" t="0" r="0" b="0"/>
            <wp:docPr id="770468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8323ad88074e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4B7D5C43" w14:textId="2B9265EF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paraId="090ACBA7" w14:textId="78E85D0A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События D и E совместны, так как вынутое изделие может оказаться красным кубом</w:t>
      </w:r>
    </w:p>
    <w:p w:rsidR="2D0C5691" w:rsidP="68A0A3CF" w:rsidRDefault="2D0C5691" w14:paraId="673CF539" w14:textId="36253627">
      <w:pPr>
        <w:pStyle w:val="Normal"/>
        <w:jc w:val="center"/>
      </w:pPr>
      <w:r>
        <w:drawing>
          <wp:inline wp14:editId="2F965400" wp14:anchorId="74FA1FF6">
            <wp:extent cx="847725" cy="390525"/>
            <wp:effectExtent l="0" t="0" r="0" b="0"/>
            <wp:docPr id="605384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ecf91713b04b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68A0A3CF" w:rsidRDefault="2D0C5691" w14:paraId="0997B403" w14:textId="427AB89E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Тогда</w:t>
      </w:r>
    </w:p>
    <w:p w:rsidR="68A0A3CF" w:rsidP="68A0A3CF" w:rsidRDefault="68A0A3CF" w14:paraId="01CCAFAB" w14:textId="5607DEBE">
      <w:pPr>
        <w:pStyle w:val="Normal"/>
        <w:jc w:val="center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5C5D6334" wp14:anchorId="66953EE5">
            <wp:extent cx="4238625" cy="409575"/>
            <wp:effectExtent l="0" t="0" r="0" b="0"/>
            <wp:docPr id="2612973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66fd6b617342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68A0A3CF" w:rsidRDefault="2D0C5691" w14:paraId="35BC768B" w14:textId="181E555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6639900A" w14:textId="38031A5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49098E1B" w:rsidRDefault="49098E1B" w14:paraId="76058F40" w14:textId="6674D77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9098E1B" w:rsidR="49098E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49098E1B" w:rsidP="68A0A3CF" w:rsidRDefault="49098E1B" w14:paraId="560DF875" w14:textId="79BCD97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Записать краткий конспект стр.14-18 ЭЛЕМЕНТЫ ТЕОРИИ ВЕРОЯТНОСТЕЙ И МАТЕМАТИЧЕСКОЙ СТАТИСТИКИ 2-е изд. Учебное пособие для СПО (Загребаев А. М.)</w:t>
      </w:r>
    </w:p>
    <w:p w:rsidR="68A0A3CF" w:rsidP="68A0A3CF" w:rsidRDefault="68A0A3CF" w14:paraId="3F25522F" w14:textId="4E53BC62">
      <w:pPr>
        <w:pStyle w:val="Normal"/>
        <w:jc w:val="both"/>
      </w:pPr>
      <w:hyperlink w:anchor="page/14" r:id="Rf82a666027ba48af">
        <w:r w:rsidRPr="68A0A3CF" w:rsidR="68A0A3C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https://urait.ru/viewer/elementy-teorii-veroyatnostey-i-matematicheskoy-statistiki-455843#page/14</w:t>
        </w:r>
      </w:hyperlink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05689419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7BDD4A5" w:rsidR="47BDD4A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Случайная величина. (1 ЧАС)</w:t>
      </w:r>
    </w:p>
    <w:p w:rsidR="68A0A3CF" w:rsidP="68A0A3CF" w:rsidRDefault="68A0A3CF" w14:paraId="0FF06C77" w14:textId="2B61A1D8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Современная теория вероятностей предпочитает, где только возможно, оперировать не случайными событиями, а случайными величинами, для которых был разработан более гибкий и универсальный математический аппарат.</w:t>
      </w:r>
    </w:p>
    <w:p w:rsidR="68A0A3CF" w:rsidP="68A0A3CF" w:rsidRDefault="68A0A3CF" w14:paraId="2672CBF8" w14:textId="3BDAEA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5E77F84D" w14:textId="4CF7B370">
      <w:pPr>
        <w:jc w:val="both"/>
      </w:pPr>
      <w:r w:rsidRPr="68A0A3CF" w:rsidR="68A0A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Случайная величина</w:t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это величина, которая в результате опыта может принимать то или иное значение, заранее не известно, какое именно.</w:t>
      </w:r>
    </w:p>
    <w:p w:rsidR="68A0A3CF" w:rsidP="68A0A3CF" w:rsidRDefault="68A0A3CF" w14:paraId="741FF214" w14:textId="182CD8F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47C7B616" w14:textId="31F7CCEF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Случайными величинами являются, например, количество очков, выпадающих при бросании игрального кубика, число посетителей аптеки в течение случайно взятого дня, рост случайно выбранного студента и тому подобное.</w:t>
      </w:r>
    </w:p>
    <w:p w:rsidR="68A0A3CF" w:rsidP="68A0A3CF" w:rsidRDefault="68A0A3CF" w14:paraId="3ADE4D44" w14:textId="4D8CBD5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0D92F4F5" w14:textId="700E4C72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Случайные величины бывают:</w:t>
      </w:r>
    </w:p>
    <w:p w:rsidR="68A0A3CF" w:rsidP="68A0A3CF" w:rsidRDefault="68A0A3CF" w14:paraId="5F46E781" w14:textId="6DADDCD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непрерывные – значения которых непрерывно заполняют какой-либо промежуток (например: давление крови человека, температура его тела или состав крови);</w:t>
      </w:r>
    </w:p>
    <w:p w:rsidR="68A0A3CF" w:rsidP="68A0A3CF" w:rsidRDefault="68A0A3CF" w14:paraId="00CC6781" w14:textId="2F8F004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дискретные – принимающие отдельные друг от друга значения (например: число звонков на станцию скорой помощи в течение часа или количество очков, выпадающих при бросании игрального кубика).</w:t>
      </w:r>
    </w:p>
    <w:p w:rsidR="68A0A3CF" w:rsidP="68A0A3CF" w:rsidRDefault="68A0A3CF" w14:paraId="19D89D67" w14:textId="1844A442">
      <w:pPr>
        <w:jc w:val="both"/>
      </w:pPr>
      <w:r w:rsidRPr="47BDD4A5" w:rsidR="47BDD4A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Каждое свое значение случайная величина может принимать с разной вероятностью.</w:t>
      </w:r>
    </w:p>
    <w:p w:rsidR="47BDD4A5" w:rsidP="47BDD4A5" w:rsidRDefault="47BDD4A5" w14:paraId="55301D34" w14:textId="3C67A73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7BDD4A5" w:rsidP="47BDD4A5" w:rsidRDefault="47BDD4A5" w14:paraId="65B29AD2" w14:textId="37F1407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7BDD4A5" w:rsidR="47BDD4A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7BDD4A5" w:rsidP="47BDD4A5" w:rsidRDefault="47BDD4A5" w14:paraId="48170738" w14:textId="5676307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5CBA77B3" w14:textId="46A1539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Основная задача теории вероятностей</w:t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оперирующей случайными величинами, – это определение з</w:t>
      </w:r>
      <w:r w:rsidRPr="68A0A3CF" w:rsidR="68A0A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акона распределения случайной величины</w:t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то есть установление соответствия между возможными значениями случайной величины и вероятностью наблюдения этих значений.</w:t>
      </w:r>
    </w:p>
    <w:p w:rsidR="49098E1B" w:rsidP="49098E1B" w:rsidRDefault="49098E1B" w14:paraId="256F7BD8" w14:textId="142430D7">
      <w:pPr>
        <w:pStyle w:val="Normal"/>
        <w:jc w:val="both"/>
      </w:pP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49098E1B" w:rsidP="49098E1B" w:rsidRDefault="49098E1B" w14:paraId="758C93A6" w14:textId="5716BCF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Записать пример стр.21 ЭЛЕМЕНТЫ ТЕОРИИ ВЕРОЯТНОСТЕЙ И МАТЕМАТИЧЕСКОЙ СТАТИСТИКИ 2-е изд. Учебное пособие для СПО (Загребаев А. М.)</w:t>
      </w:r>
    </w:p>
    <w:p w:rsidR="68A0A3CF" w:rsidP="47BDD4A5" w:rsidRDefault="68A0A3CF" w14:paraId="33D572EC" w14:textId="54EC14F6">
      <w:pPr>
        <w:pStyle w:val="Normal"/>
        <w:jc w:val="both"/>
      </w:pPr>
      <w:hyperlink w:anchor="page/21" r:id="R8498351e11444802">
        <w:r w:rsidRPr="47BDD4A5" w:rsidR="47BDD4A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https://urait.ru/viewer/elementy-teorii-veroyatnostey-i-matematicheskoy-statistiki-455843#page/21</w:t>
        </w:r>
      </w:hyperlink>
    </w:p>
    <w:p w:rsidR="68A0A3CF" w:rsidP="68A0A3CF" w:rsidRDefault="68A0A3CF" w14:paraId="32E1A3ED" w14:textId="3923002D">
      <w:pPr>
        <w:pStyle w:val="Normal"/>
        <w:jc w:val="both"/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2D0C5691"/>
    <w:rsid w:val="42D8A8DA"/>
    <w:rsid w:val="47BDD4A5"/>
    <w:rsid w:val="49098E1B"/>
    <w:rsid w:val="68A0A3C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2.png" Id="Rf3976a12fef540aa" /><Relationship Type="http://schemas.openxmlformats.org/officeDocument/2006/relationships/image" Target="/media/image3.png" Id="Rfffa5a6f862f44f7" /><Relationship Type="http://schemas.openxmlformats.org/officeDocument/2006/relationships/image" Target="/media/image5.png" Id="R3ef54d38dfff4868" /><Relationship Type="http://schemas.openxmlformats.org/officeDocument/2006/relationships/image" Target="/media/image6.png" Id="Rafa16cdd5f594b62" /><Relationship Type="http://schemas.openxmlformats.org/officeDocument/2006/relationships/image" Target="/media/image7.png" Id="Rf846259b7ff44ece" /><Relationship Type="http://schemas.openxmlformats.org/officeDocument/2006/relationships/image" Target="/media/image8.png" Id="R96e6a3156cd04959" /><Relationship Type="http://schemas.openxmlformats.org/officeDocument/2006/relationships/image" Target="/media/image9.png" Id="R42780bcf8ee34a96" /><Relationship Type="http://schemas.openxmlformats.org/officeDocument/2006/relationships/image" Target="/media/imagea.png" Id="R2878087c8d1240e7" /><Relationship Type="http://schemas.openxmlformats.org/officeDocument/2006/relationships/image" Target="/media/imageb.png" Id="R9e8323ad88074e14" /><Relationship Type="http://schemas.openxmlformats.org/officeDocument/2006/relationships/image" Target="/media/imagec.png" Id="R39ecf91713b04b23" /><Relationship Type="http://schemas.openxmlformats.org/officeDocument/2006/relationships/image" Target="/media/imaged.png" Id="R0566fd6b6173427e" /><Relationship Type="http://schemas.openxmlformats.org/officeDocument/2006/relationships/hyperlink" Target="https://urait.ru/viewer/elementy-teorii-veroyatnostey-i-matematicheskoy-statistiki-455843" TargetMode="External" Id="Rf82a666027ba48af" /><Relationship Type="http://schemas.openxmlformats.org/officeDocument/2006/relationships/hyperlink" Target="https://vk.com/ddrmx" TargetMode="External" Id="R28b5faa775264171" /><Relationship Type="http://schemas.openxmlformats.org/officeDocument/2006/relationships/hyperlink" Target="https://urait.ru/viewer/elementy-teorii-veroyatnostey-i-matematicheskoy-statistiki-455843" TargetMode="External" Id="R8498351e11444802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